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2670"/>
        <w:tblW w:w="9209" w:type="dxa"/>
        <w:tblLook w:val="04A0" w:firstRow="1" w:lastRow="0" w:firstColumn="1" w:lastColumn="0" w:noHBand="0" w:noVBand="1"/>
      </w:tblPr>
      <w:tblGrid>
        <w:gridCol w:w="582"/>
        <w:gridCol w:w="1514"/>
        <w:gridCol w:w="283"/>
        <w:gridCol w:w="1387"/>
        <w:gridCol w:w="3478"/>
        <w:gridCol w:w="1965"/>
      </w:tblGrid>
      <w:tr w:rsidR="00CC70A0" w:rsidRPr="00D14BE3" w:rsidTr="00BF3FF2">
        <w:trPr>
          <w:trHeight w:val="1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CC70A0" w:rsidRPr="00D14BE3" w:rsidRDefault="00CC70A0" w:rsidP="00BF3FF2">
            <w:pPr>
              <w:rPr>
                <w:rFonts w:ascii="Arial" w:hAnsi="Arial" w:cs="Arial"/>
              </w:rPr>
            </w:pPr>
          </w:p>
        </w:tc>
        <w:tc>
          <w:tcPr>
            <w:tcW w:w="8627" w:type="dxa"/>
            <w:gridSpan w:val="5"/>
            <w:shd w:val="clear" w:color="auto" w:fill="EEECE1" w:themeFill="background2"/>
          </w:tcPr>
          <w:p w:rsidR="00CC70A0" w:rsidRPr="00D14BE3" w:rsidRDefault="00CC70A0" w:rsidP="00BF3FF2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 xml:space="preserve"> Wydział II Karny </w:t>
            </w:r>
          </w:p>
        </w:tc>
      </w:tr>
      <w:tr w:rsidR="00CC70A0" w:rsidRPr="00D14BE3" w:rsidTr="00BF3FF2">
        <w:trPr>
          <w:trHeight w:val="1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CC70A0" w:rsidRPr="00D14BE3" w:rsidRDefault="00CC70A0" w:rsidP="00BF3FF2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Lp.</w:t>
            </w:r>
          </w:p>
        </w:tc>
        <w:tc>
          <w:tcPr>
            <w:tcW w:w="8627" w:type="dxa"/>
            <w:gridSpan w:val="5"/>
            <w:shd w:val="clear" w:color="auto" w:fill="EEECE1" w:themeFill="background2"/>
          </w:tcPr>
          <w:p w:rsidR="00CC70A0" w:rsidRPr="00D14BE3" w:rsidRDefault="00CC70A0" w:rsidP="00BF3FF2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CC70A0" w:rsidRPr="00D14BE3" w:rsidTr="00BF3FF2">
        <w:trPr>
          <w:trHeight w:val="547"/>
        </w:trPr>
        <w:tc>
          <w:tcPr>
            <w:tcW w:w="582" w:type="dxa"/>
            <w:vMerge w:val="restart"/>
          </w:tcPr>
          <w:p w:rsidR="00CC70A0" w:rsidRPr="00D14BE3" w:rsidRDefault="00BF3FF2" w:rsidP="00BF3FF2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1.</w:t>
            </w:r>
          </w:p>
        </w:tc>
        <w:tc>
          <w:tcPr>
            <w:tcW w:w="1514" w:type="dxa"/>
            <w:shd w:val="clear" w:color="auto" w:fill="EEECE1" w:themeFill="background2"/>
          </w:tcPr>
          <w:p w:rsidR="00CC70A0" w:rsidRPr="00D14BE3" w:rsidRDefault="00CC70A0" w:rsidP="00BF3FF2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Imię (imiona)</w:t>
            </w:r>
          </w:p>
        </w:tc>
        <w:tc>
          <w:tcPr>
            <w:tcW w:w="1670" w:type="dxa"/>
            <w:gridSpan w:val="2"/>
            <w:shd w:val="clear" w:color="auto" w:fill="EEECE1" w:themeFill="background2"/>
          </w:tcPr>
          <w:p w:rsidR="00CC70A0" w:rsidRPr="00D14BE3" w:rsidRDefault="00CC70A0" w:rsidP="00BF3FF2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Nazwisko</w:t>
            </w:r>
            <w:r w:rsidRPr="00D14BE3">
              <w:rPr>
                <w:rFonts w:ascii="Arial" w:hAnsi="Arial" w:cs="Arial"/>
                <w:vertAlign w:val="superscript"/>
              </w:rPr>
              <w:t>7)</w:t>
            </w:r>
          </w:p>
        </w:tc>
        <w:tc>
          <w:tcPr>
            <w:tcW w:w="3478" w:type="dxa"/>
            <w:shd w:val="clear" w:color="auto" w:fill="EEECE1" w:themeFill="background2"/>
          </w:tcPr>
          <w:p w:rsidR="00CC70A0" w:rsidRPr="00D14BE3" w:rsidRDefault="00CC70A0" w:rsidP="00BF3FF2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Podstawowy wskaźnik przydziału</w:t>
            </w:r>
          </w:p>
        </w:tc>
        <w:tc>
          <w:tcPr>
            <w:tcW w:w="1965" w:type="dxa"/>
          </w:tcPr>
          <w:p w:rsidR="00CC70A0" w:rsidRPr="00D14BE3" w:rsidRDefault="00CC70A0" w:rsidP="00BF3FF2">
            <w:pPr>
              <w:rPr>
                <w:rFonts w:ascii="Arial" w:hAnsi="Arial" w:cs="Arial"/>
                <w:vertAlign w:val="superscript"/>
              </w:rPr>
            </w:pPr>
          </w:p>
          <w:p w:rsidR="00CC70A0" w:rsidRPr="00D14BE3" w:rsidRDefault="00CC70A0" w:rsidP="00BF3FF2">
            <w:pPr>
              <w:jc w:val="center"/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%</w:t>
            </w:r>
          </w:p>
        </w:tc>
      </w:tr>
      <w:tr w:rsidR="00CC70A0" w:rsidRPr="00D14BE3" w:rsidTr="00BF3FF2">
        <w:trPr>
          <w:trHeight w:val="547"/>
        </w:trPr>
        <w:tc>
          <w:tcPr>
            <w:tcW w:w="582" w:type="dxa"/>
            <w:vMerge/>
          </w:tcPr>
          <w:p w:rsidR="00CC70A0" w:rsidRPr="00D14BE3" w:rsidRDefault="00CC70A0" w:rsidP="00BF3FF2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vMerge w:val="restart"/>
            <w:shd w:val="clear" w:color="auto" w:fill="FFFFFF" w:themeFill="background1"/>
          </w:tcPr>
          <w:p w:rsidR="00CC70A0" w:rsidRPr="00D14BE3" w:rsidRDefault="00CC70A0" w:rsidP="00BF3FF2">
            <w:pPr>
              <w:rPr>
                <w:rFonts w:ascii="Arial" w:hAnsi="Arial" w:cs="Arial"/>
                <w:color w:val="FFFFFF" w:themeColor="background1"/>
              </w:rPr>
            </w:pPr>
            <w:r w:rsidRPr="00D14BE3">
              <w:rPr>
                <w:rFonts w:ascii="Arial" w:hAnsi="Arial" w:cs="Arial"/>
              </w:rPr>
              <w:t>Piotr Grzegorz</w:t>
            </w:r>
          </w:p>
        </w:tc>
        <w:tc>
          <w:tcPr>
            <w:tcW w:w="1670" w:type="dxa"/>
            <w:gridSpan w:val="2"/>
            <w:vMerge w:val="restart"/>
            <w:shd w:val="clear" w:color="auto" w:fill="FFFFFF" w:themeFill="background1"/>
          </w:tcPr>
          <w:p w:rsidR="00CC70A0" w:rsidRPr="00D14BE3" w:rsidRDefault="00CC70A0" w:rsidP="00BF3FF2">
            <w:pPr>
              <w:rPr>
                <w:rFonts w:ascii="Arial" w:hAnsi="Arial" w:cs="Arial"/>
                <w:color w:val="FFFFFF" w:themeColor="background1"/>
              </w:rPr>
            </w:pPr>
            <w:r w:rsidRPr="00D14BE3">
              <w:rPr>
                <w:rFonts w:ascii="Arial" w:hAnsi="Arial" w:cs="Arial"/>
              </w:rPr>
              <w:t>Charkiewicz</w:t>
            </w:r>
          </w:p>
        </w:tc>
        <w:tc>
          <w:tcPr>
            <w:tcW w:w="3478" w:type="dxa"/>
            <w:shd w:val="clear" w:color="auto" w:fill="EEECE1" w:themeFill="background2"/>
          </w:tcPr>
          <w:p w:rsidR="00CC70A0" w:rsidRPr="00D14BE3" w:rsidRDefault="00CC70A0" w:rsidP="00BF3FF2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Uzasadnienie podstawowego wskaźnika przydziału niższego niż 100%</w:t>
            </w:r>
          </w:p>
        </w:tc>
        <w:tc>
          <w:tcPr>
            <w:tcW w:w="1965" w:type="dxa"/>
          </w:tcPr>
          <w:p w:rsidR="00CC70A0" w:rsidRPr="00D14BE3" w:rsidRDefault="00CC70A0" w:rsidP="00BF3FF2">
            <w:pPr>
              <w:rPr>
                <w:rFonts w:ascii="Arial" w:hAnsi="Arial" w:cs="Arial"/>
                <w:vertAlign w:val="superscript"/>
              </w:rPr>
            </w:pPr>
          </w:p>
          <w:p w:rsidR="00CC70A0" w:rsidRPr="00D14BE3" w:rsidRDefault="00CC70A0" w:rsidP="00BF3FF2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przydział wstrzymany  z uwagi na delegowanie do czynności administracyjnych w Ministerstwie Sprawiedliwości</w:t>
            </w:r>
          </w:p>
        </w:tc>
      </w:tr>
      <w:tr w:rsidR="00CC70A0" w:rsidRPr="00D14BE3" w:rsidTr="00BF3FF2">
        <w:trPr>
          <w:trHeight w:val="405"/>
        </w:trPr>
        <w:tc>
          <w:tcPr>
            <w:tcW w:w="582" w:type="dxa"/>
            <w:vMerge/>
          </w:tcPr>
          <w:p w:rsidR="00CC70A0" w:rsidRPr="00D14BE3" w:rsidRDefault="00CC70A0" w:rsidP="00BF3FF2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vMerge/>
            <w:shd w:val="clear" w:color="auto" w:fill="FFFFFF" w:themeFill="background1"/>
          </w:tcPr>
          <w:p w:rsidR="00CC70A0" w:rsidRPr="00D14BE3" w:rsidRDefault="00CC70A0" w:rsidP="00BF3FF2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  <w:gridSpan w:val="2"/>
            <w:vMerge/>
            <w:shd w:val="clear" w:color="auto" w:fill="FFFFFF" w:themeFill="background1"/>
          </w:tcPr>
          <w:p w:rsidR="00CC70A0" w:rsidRPr="00D14BE3" w:rsidRDefault="00CC70A0" w:rsidP="00BF3FF2">
            <w:pPr>
              <w:rPr>
                <w:rFonts w:ascii="Arial" w:hAnsi="Arial" w:cs="Arial"/>
              </w:rPr>
            </w:pPr>
          </w:p>
        </w:tc>
        <w:tc>
          <w:tcPr>
            <w:tcW w:w="3478" w:type="dxa"/>
            <w:shd w:val="clear" w:color="auto" w:fill="EEECE1" w:themeFill="background2"/>
          </w:tcPr>
          <w:p w:rsidR="00CC70A0" w:rsidRPr="00D14BE3" w:rsidRDefault="00CC70A0" w:rsidP="00BF3FF2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Wskaźniki przydziału inne niż podstawowy:</w:t>
            </w:r>
          </w:p>
        </w:tc>
        <w:tc>
          <w:tcPr>
            <w:tcW w:w="1965" w:type="dxa"/>
            <w:shd w:val="clear" w:color="auto" w:fill="EEECE1" w:themeFill="background2"/>
          </w:tcPr>
          <w:p w:rsidR="00CC70A0" w:rsidRPr="00D14BE3" w:rsidRDefault="00CC70A0" w:rsidP="00BF3FF2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Wysokość wskaźnika</w:t>
            </w:r>
          </w:p>
        </w:tc>
      </w:tr>
      <w:tr w:rsidR="00CC70A0" w:rsidRPr="00D14BE3" w:rsidTr="00BF3FF2">
        <w:trPr>
          <w:trHeight w:val="269"/>
        </w:trPr>
        <w:tc>
          <w:tcPr>
            <w:tcW w:w="582" w:type="dxa"/>
            <w:vMerge/>
          </w:tcPr>
          <w:p w:rsidR="00CC70A0" w:rsidRPr="00D14BE3" w:rsidRDefault="00CC70A0" w:rsidP="00BF3FF2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shd w:val="clear" w:color="auto" w:fill="EEECE1" w:themeFill="background2"/>
          </w:tcPr>
          <w:p w:rsidR="00CC70A0" w:rsidRPr="00D14BE3" w:rsidRDefault="00CC70A0" w:rsidP="00BF3FF2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Stanowisko służbowe:</w:t>
            </w:r>
          </w:p>
        </w:tc>
        <w:tc>
          <w:tcPr>
            <w:tcW w:w="1670" w:type="dxa"/>
            <w:gridSpan w:val="2"/>
            <w:shd w:val="clear" w:color="auto" w:fill="EEECE1" w:themeFill="background2"/>
          </w:tcPr>
          <w:p w:rsidR="00CC70A0" w:rsidRPr="00D14BE3" w:rsidRDefault="00CC70A0" w:rsidP="00BF3FF2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Pełnione funkcje:</w:t>
            </w:r>
          </w:p>
        </w:tc>
        <w:tc>
          <w:tcPr>
            <w:tcW w:w="3478" w:type="dxa"/>
            <w:shd w:val="clear" w:color="auto" w:fill="EEECE1" w:themeFill="background2"/>
          </w:tcPr>
          <w:p w:rsidR="00CC70A0" w:rsidRPr="00D14BE3" w:rsidRDefault="00CC70A0" w:rsidP="00BF3FF2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Inne indywidualne reguły przydziału</w:t>
            </w:r>
          </w:p>
        </w:tc>
        <w:tc>
          <w:tcPr>
            <w:tcW w:w="1965" w:type="dxa"/>
            <w:shd w:val="clear" w:color="auto" w:fill="FFFFFF" w:themeFill="background1"/>
          </w:tcPr>
          <w:p w:rsidR="00CC70A0" w:rsidRPr="00D14BE3" w:rsidRDefault="00CC70A0" w:rsidP="00BF3FF2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CC70A0" w:rsidRPr="00D14BE3" w:rsidTr="00BF3FF2">
        <w:tc>
          <w:tcPr>
            <w:tcW w:w="582" w:type="dxa"/>
            <w:vMerge/>
          </w:tcPr>
          <w:p w:rsidR="00CC70A0" w:rsidRPr="00D14BE3" w:rsidRDefault="00CC70A0" w:rsidP="00BF3FF2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:rsidR="00CC70A0" w:rsidRPr="00D14BE3" w:rsidRDefault="00CC70A0" w:rsidP="00BF3FF2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Sędzia sądu rejonowego</w:t>
            </w:r>
          </w:p>
        </w:tc>
        <w:tc>
          <w:tcPr>
            <w:tcW w:w="1670" w:type="dxa"/>
            <w:gridSpan w:val="2"/>
          </w:tcPr>
          <w:p w:rsidR="00CC70A0" w:rsidRPr="00D14BE3" w:rsidRDefault="00CC70A0" w:rsidP="00BF3FF2">
            <w:pPr>
              <w:rPr>
                <w:rFonts w:ascii="Arial" w:hAnsi="Arial" w:cs="Arial"/>
              </w:rPr>
            </w:pPr>
          </w:p>
        </w:tc>
        <w:tc>
          <w:tcPr>
            <w:tcW w:w="3478" w:type="dxa"/>
            <w:shd w:val="clear" w:color="auto" w:fill="EEECE1" w:themeFill="background2"/>
          </w:tcPr>
          <w:p w:rsidR="00CC70A0" w:rsidRPr="00D14BE3" w:rsidRDefault="00CC70A0" w:rsidP="00BF3FF2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Obowiązki niezwiązane z przydziałem</w:t>
            </w:r>
          </w:p>
          <w:p w:rsidR="00CC70A0" w:rsidRPr="00D14BE3" w:rsidRDefault="00CC70A0" w:rsidP="00BF3FF2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965" w:type="dxa"/>
            <w:shd w:val="clear" w:color="auto" w:fill="FFFFFF" w:themeFill="background1"/>
          </w:tcPr>
          <w:p w:rsidR="00CC70A0" w:rsidRPr="00D14BE3" w:rsidRDefault="00CC70A0" w:rsidP="00BF3FF2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CC70A0" w:rsidRPr="00D14BE3" w:rsidTr="00BF3FF2">
        <w:tc>
          <w:tcPr>
            <w:tcW w:w="2379" w:type="dxa"/>
            <w:gridSpan w:val="3"/>
            <w:shd w:val="clear" w:color="auto" w:fill="EEECE1" w:themeFill="background2"/>
          </w:tcPr>
          <w:p w:rsidR="00CC70A0" w:rsidRPr="00D14BE3" w:rsidRDefault="00CC70A0" w:rsidP="00BF3FF2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Inne ogólne reguły przydziału spraw i zadań sądu</w:t>
            </w:r>
          </w:p>
        </w:tc>
        <w:tc>
          <w:tcPr>
            <w:tcW w:w="6830" w:type="dxa"/>
            <w:gridSpan w:val="3"/>
            <w:shd w:val="clear" w:color="auto" w:fill="auto"/>
          </w:tcPr>
          <w:p w:rsidR="00CC70A0" w:rsidRPr="00D14BE3" w:rsidRDefault="00CC70A0" w:rsidP="00BF3FF2">
            <w:pPr>
              <w:rPr>
                <w:rFonts w:ascii="Arial" w:hAnsi="Arial" w:cs="Arial"/>
                <w:vertAlign w:val="superscript"/>
              </w:rPr>
            </w:pPr>
          </w:p>
          <w:p w:rsidR="00CC70A0" w:rsidRPr="00D14BE3" w:rsidRDefault="00CC70A0" w:rsidP="00BF3FF2">
            <w:pPr>
              <w:rPr>
                <w:rFonts w:ascii="Arial" w:hAnsi="Arial" w:cs="Arial"/>
              </w:rPr>
            </w:pPr>
          </w:p>
        </w:tc>
      </w:tr>
      <w:tr w:rsidR="00CC70A0" w:rsidRPr="00D14BE3" w:rsidTr="00BF3FF2">
        <w:tc>
          <w:tcPr>
            <w:tcW w:w="2379" w:type="dxa"/>
            <w:gridSpan w:val="3"/>
            <w:shd w:val="clear" w:color="auto" w:fill="EEECE1" w:themeFill="background2"/>
          </w:tcPr>
          <w:p w:rsidR="00CC70A0" w:rsidRPr="00D14BE3" w:rsidRDefault="00CC70A0" w:rsidP="00BF3FF2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Informacje dodatkowe</w:t>
            </w:r>
          </w:p>
          <w:p w:rsidR="00CC70A0" w:rsidRPr="00D14BE3" w:rsidRDefault="00CC70A0" w:rsidP="00BF3FF2">
            <w:pPr>
              <w:rPr>
                <w:rFonts w:ascii="Arial" w:hAnsi="Arial" w:cs="Arial"/>
              </w:rPr>
            </w:pPr>
          </w:p>
        </w:tc>
        <w:tc>
          <w:tcPr>
            <w:tcW w:w="6830" w:type="dxa"/>
            <w:gridSpan w:val="3"/>
            <w:shd w:val="clear" w:color="auto" w:fill="auto"/>
          </w:tcPr>
          <w:p w:rsidR="00CC70A0" w:rsidRPr="00D14BE3" w:rsidRDefault="00CC70A0" w:rsidP="00BF3FF2">
            <w:pPr>
              <w:rPr>
                <w:rFonts w:ascii="Arial" w:hAnsi="Arial" w:cs="Arial"/>
                <w:vertAlign w:val="superscript"/>
              </w:rPr>
            </w:pPr>
          </w:p>
          <w:p w:rsidR="00CC70A0" w:rsidRPr="00D14BE3" w:rsidRDefault="00CC70A0" w:rsidP="00BF3FF2">
            <w:pPr>
              <w:rPr>
                <w:rFonts w:ascii="Arial" w:hAnsi="Arial" w:cs="Arial"/>
              </w:rPr>
            </w:pPr>
          </w:p>
        </w:tc>
      </w:tr>
    </w:tbl>
    <w:p w:rsidR="00BF3FF2" w:rsidRPr="00CC28DF" w:rsidRDefault="00BF3FF2" w:rsidP="00BF3FF2">
      <w:pPr>
        <w:jc w:val="center"/>
        <w:rPr>
          <w:sz w:val="16"/>
          <w:szCs w:val="16"/>
        </w:rPr>
      </w:pPr>
      <w:r w:rsidRPr="00CC28DF">
        <w:rPr>
          <w:sz w:val="16"/>
          <w:szCs w:val="16"/>
        </w:rPr>
        <w:t>PODZIAŁ CZYNNOŚCI</w:t>
      </w:r>
    </w:p>
    <w:p w:rsidR="00BF3FF2" w:rsidRPr="00CC28DF" w:rsidRDefault="00BF3FF2" w:rsidP="00BF3FF2">
      <w:pPr>
        <w:jc w:val="both"/>
        <w:rPr>
          <w:rFonts w:ascii="Arial" w:hAnsi="Arial" w:cs="Arial"/>
          <w:sz w:val="16"/>
          <w:szCs w:val="16"/>
        </w:rPr>
      </w:pPr>
      <w:r w:rsidRPr="00CC28DF">
        <w:rPr>
          <w:sz w:val="18"/>
          <w:szCs w:val="18"/>
        </w:rPr>
        <w:t xml:space="preserve">Na podstawie art. 22 a ustawy z dnia 27 lipca 2001 r. – Prawo o ustroju sądów powszechnych (tekst jednolity: Dz. U. z 2020 r., poz. 2072) w związku z </w:t>
      </w:r>
      <w:r w:rsidRPr="00CC28DF">
        <w:rPr>
          <w:rFonts w:cstheme="minorHAnsi"/>
          <w:sz w:val="18"/>
          <w:szCs w:val="18"/>
        </w:rPr>
        <w:t>§</w:t>
      </w:r>
      <w:r w:rsidRPr="00CC28DF">
        <w:rPr>
          <w:sz w:val="18"/>
          <w:szCs w:val="18"/>
        </w:rPr>
        <w:t xml:space="preserve"> 68 ust. 1 pkt 1, 2</w:t>
      </w:r>
      <w:r>
        <w:rPr>
          <w:sz w:val="18"/>
          <w:szCs w:val="18"/>
        </w:rPr>
        <w:t>a</w:t>
      </w:r>
      <w:r w:rsidRPr="00CC28DF">
        <w:rPr>
          <w:sz w:val="18"/>
          <w:szCs w:val="18"/>
        </w:rPr>
        <w:t xml:space="preserve"> rozporządzenia Ministra Sprawiedliwości z dnia 18 czerwca 2019 r. – Regulamin urzędowania sądów powszechnych (Dz. U. z 2019 r., poz. 1141 ze zm.) oraz art. 15 zzs</w:t>
      </w:r>
      <w:r w:rsidRPr="00CC28DF">
        <w:rPr>
          <w:sz w:val="18"/>
          <w:szCs w:val="18"/>
          <w:vertAlign w:val="superscript"/>
        </w:rPr>
        <w:t xml:space="preserve">5 </w:t>
      </w:r>
      <w:r w:rsidRPr="00CC28DF">
        <w:rPr>
          <w:sz w:val="18"/>
          <w:szCs w:val="18"/>
        </w:rPr>
        <w:t xml:space="preserve">ustawy z dnia 2 marca 2020 r. o szczególnych rozwiązaniach związanych z zapobieganiem, przeciwdziałaniem i zwalczaniem COVID-19, innych chorób zakaźnych oraz wywołanych nimi sytuacji kryzysowych (tekst jednolity: Dz. U. 2021 r,. poz. 2095 ze zm.) ustalam następujący indywidualny podział czynności  </w:t>
      </w:r>
      <w:r w:rsidRPr="00CC28DF">
        <w:rPr>
          <w:b/>
          <w:sz w:val="18"/>
          <w:szCs w:val="18"/>
        </w:rPr>
        <w:t>od 1 stycznia 2022 roku</w:t>
      </w:r>
      <w:r w:rsidRPr="00B54F6C">
        <w:rPr>
          <w:rFonts w:ascii="Arial" w:hAnsi="Arial" w:cs="Arial"/>
          <w:sz w:val="16"/>
          <w:szCs w:val="16"/>
        </w:rPr>
        <w:t xml:space="preserve"> </w:t>
      </w:r>
    </w:p>
    <w:p w:rsidR="00905D40" w:rsidRDefault="00905D40" w:rsidP="00CC70A0">
      <w:pPr>
        <w:jc w:val="both"/>
      </w:pPr>
    </w:p>
    <w:p w:rsidR="00905D40" w:rsidRPr="00905D40" w:rsidRDefault="00905D40" w:rsidP="00905D40"/>
    <w:p w:rsidR="00905D40" w:rsidRDefault="00905D40" w:rsidP="00905D40">
      <w:pPr>
        <w:ind w:left="6372"/>
        <w:rPr>
          <w:sz w:val="20"/>
          <w:szCs w:val="20"/>
        </w:rPr>
      </w:pPr>
      <w:r>
        <w:rPr>
          <w:sz w:val="20"/>
          <w:szCs w:val="20"/>
        </w:rPr>
        <w:t>Prezes Sądu Rejonowego w Sokółce</w:t>
      </w:r>
    </w:p>
    <w:p w:rsidR="00905D40" w:rsidRPr="00905D40" w:rsidRDefault="00905D40" w:rsidP="00905D40">
      <w:pPr>
        <w:ind w:left="637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Sławomir Kuczyński</w:t>
      </w:r>
    </w:p>
    <w:p w:rsidR="00905D40" w:rsidRDefault="00905D40" w:rsidP="00905D40"/>
    <w:p w:rsidR="00905D40" w:rsidRDefault="00905D40" w:rsidP="00905D40"/>
    <w:p w:rsidR="00905D40" w:rsidRDefault="00905D40" w:rsidP="00905D40"/>
    <w:p w:rsidR="00905D40" w:rsidRDefault="00905D40" w:rsidP="00905D40"/>
    <w:p w:rsidR="00905D40" w:rsidRPr="00905D40" w:rsidRDefault="00905D40" w:rsidP="00905D40">
      <w:pPr>
        <w:jc w:val="center"/>
        <w:rPr>
          <w:sz w:val="18"/>
          <w:szCs w:val="18"/>
        </w:rPr>
      </w:pPr>
      <w:r w:rsidRPr="00905D40">
        <w:rPr>
          <w:sz w:val="18"/>
          <w:szCs w:val="18"/>
        </w:rPr>
        <w:t>Na oryginale właściwy podpis</w:t>
      </w:r>
      <w:bookmarkStart w:id="0" w:name="_GoBack"/>
      <w:bookmarkEnd w:id="0"/>
    </w:p>
    <w:sectPr w:rsidR="00905D40" w:rsidRPr="00905D40" w:rsidSect="000B1E24">
      <w:pgSz w:w="11906" w:h="16838"/>
      <w:pgMar w:top="851" w:right="1134" w:bottom="851" w:left="1134" w:header="709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A0"/>
    <w:rsid w:val="000B1E24"/>
    <w:rsid w:val="003367CD"/>
    <w:rsid w:val="005A331D"/>
    <w:rsid w:val="00905D40"/>
    <w:rsid w:val="00BF3FF2"/>
    <w:rsid w:val="00C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F964"/>
  <w15:chartTrackingRefBased/>
  <w15:docId w15:val="{1B795B20-7D61-43FD-BA03-6C1E0DD8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709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70A0"/>
    <w:pPr>
      <w:spacing w:after="160" w:line="259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70A0"/>
    <w:pPr>
      <w:spacing w:after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Ewa</dc:creator>
  <cp:keywords/>
  <dc:description/>
  <cp:lastModifiedBy>Czarnecka Ewa</cp:lastModifiedBy>
  <cp:revision>5</cp:revision>
  <cp:lastPrinted>2021-12-30T13:07:00Z</cp:lastPrinted>
  <dcterms:created xsi:type="dcterms:W3CDTF">2021-12-30T10:35:00Z</dcterms:created>
  <dcterms:modified xsi:type="dcterms:W3CDTF">2022-01-11T13:20:00Z</dcterms:modified>
</cp:coreProperties>
</file>