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C02" w:rsidRPr="000E5750" w:rsidRDefault="00C80C02" w:rsidP="00C80C02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0C02">
        <w:rPr>
          <w:rFonts w:ascii="Times New Roman" w:hAnsi="Times New Roman" w:cs="Times New Roman"/>
          <w:b/>
          <w:sz w:val="28"/>
          <w:szCs w:val="28"/>
        </w:rPr>
        <w:t xml:space="preserve">Lista </w:t>
      </w:r>
      <w:r w:rsidRPr="000E5750">
        <w:rPr>
          <w:rFonts w:ascii="Times New Roman" w:hAnsi="Times New Roman" w:cs="Times New Roman"/>
          <w:b/>
          <w:sz w:val="28"/>
          <w:szCs w:val="28"/>
        </w:rPr>
        <w:t xml:space="preserve">kandydatów </w:t>
      </w:r>
    </w:p>
    <w:p w:rsidR="00C80C02" w:rsidRDefault="00C80C02" w:rsidP="000E5750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pl-PL"/>
        </w:rPr>
      </w:pPr>
      <w:r w:rsidRPr="000E5750">
        <w:rPr>
          <w:rFonts w:ascii="Times New Roman" w:hAnsi="Times New Roman" w:cs="Times New Roman"/>
          <w:b/>
          <w:sz w:val="28"/>
          <w:szCs w:val="28"/>
        </w:rPr>
        <w:t>dopuszczonych do trzeciego etapu konkursu na stanowisko asystenta sędziego w Sądzie Rejonowym w Sokółce</w:t>
      </w:r>
      <w:r w:rsidRPr="000E5750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 xml:space="preserve">– </w:t>
      </w:r>
      <w:r w:rsidR="000E5750" w:rsidRPr="000E5750">
        <w:rPr>
          <w:rFonts w:ascii="Times New Roman" w:hAnsi="Times New Roman" w:cs="Times New Roman"/>
          <w:b/>
          <w:sz w:val="28"/>
          <w:szCs w:val="28"/>
        </w:rPr>
        <w:t>Nr A-111-1.2023</w:t>
      </w:r>
    </w:p>
    <w:p w:rsidR="000E5750" w:rsidRDefault="000E5750" w:rsidP="000E5750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pl-PL"/>
        </w:rPr>
      </w:pPr>
    </w:p>
    <w:p w:rsidR="000E5750" w:rsidRPr="000E5750" w:rsidRDefault="000E5750" w:rsidP="000E5750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pl-PL"/>
        </w:rPr>
      </w:pPr>
    </w:p>
    <w:p w:rsidR="00C80C02" w:rsidRDefault="00C80C02" w:rsidP="00863C4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pl-PL"/>
        </w:rPr>
      </w:pPr>
      <w:r w:rsidRPr="00C80C02">
        <w:rPr>
          <w:rFonts w:ascii="Times New Roman" w:hAnsi="Times New Roman" w:cs="Times New Roman"/>
          <w:bCs/>
          <w:sz w:val="28"/>
          <w:szCs w:val="28"/>
          <w:lang w:eastAsia="pl-PL"/>
        </w:rPr>
        <w:t xml:space="preserve">Stosownie </w:t>
      </w:r>
      <w:r>
        <w:rPr>
          <w:rFonts w:ascii="Times New Roman" w:hAnsi="Times New Roman" w:cs="Times New Roman"/>
          <w:bCs/>
          <w:sz w:val="28"/>
          <w:szCs w:val="28"/>
          <w:lang w:eastAsia="pl-PL"/>
        </w:rPr>
        <w:t xml:space="preserve">do treści §7 ust. 9 rozporządzenia Ministra Sprawiedliwości z dnia 14 października 2013 r. w sprawie przeprowadzenia konkursu na stanowisko asystenta sędziego (Dz. U. 2013 r., poz. 1228), po przeprowadzeniu w dniu </w:t>
      </w:r>
      <w:r w:rsidR="000E5750">
        <w:rPr>
          <w:rFonts w:ascii="Times New Roman" w:hAnsi="Times New Roman" w:cs="Times New Roman"/>
          <w:bCs/>
          <w:sz w:val="28"/>
          <w:szCs w:val="28"/>
          <w:lang w:eastAsia="pl-PL"/>
        </w:rPr>
        <w:t>05 kwietnia</w:t>
      </w:r>
      <w:r w:rsidR="00057497">
        <w:rPr>
          <w:rFonts w:ascii="Times New Roman" w:hAnsi="Times New Roman" w:cs="Times New Roman"/>
          <w:bCs/>
          <w:sz w:val="28"/>
          <w:szCs w:val="28"/>
          <w:lang w:eastAsia="pl-PL"/>
        </w:rPr>
        <w:t xml:space="preserve"> 20</w:t>
      </w:r>
      <w:r w:rsidR="000E5750">
        <w:rPr>
          <w:rFonts w:ascii="Times New Roman" w:hAnsi="Times New Roman" w:cs="Times New Roman"/>
          <w:bCs/>
          <w:sz w:val="28"/>
          <w:szCs w:val="28"/>
          <w:lang w:eastAsia="pl-PL"/>
        </w:rPr>
        <w:t xml:space="preserve">23 </w:t>
      </w:r>
      <w:r>
        <w:rPr>
          <w:rFonts w:ascii="Times New Roman" w:hAnsi="Times New Roman" w:cs="Times New Roman"/>
          <w:bCs/>
          <w:sz w:val="28"/>
          <w:szCs w:val="28"/>
          <w:lang w:eastAsia="pl-PL"/>
        </w:rPr>
        <w:t xml:space="preserve">roku drugiego etapu konkursu (testu i pracy pisemnej), Komisja </w:t>
      </w:r>
      <w:r w:rsidR="00863C45">
        <w:rPr>
          <w:rFonts w:ascii="Times New Roman" w:hAnsi="Times New Roman" w:cs="Times New Roman"/>
          <w:bCs/>
          <w:sz w:val="28"/>
          <w:szCs w:val="28"/>
          <w:lang w:eastAsia="pl-PL"/>
        </w:rPr>
        <w:t>K</w:t>
      </w:r>
      <w:r>
        <w:rPr>
          <w:rFonts w:ascii="Times New Roman" w:hAnsi="Times New Roman" w:cs="Times New Roman"/>
          <w:bCs/>
          <w:sz w:val="28"/>
          <w:szCs w:val="28"/>
          <w:lang w:eastAsia="pl-PL"/>
        </w:rPr>
        <w:t>onkursowa ustaliła listę kandydatów dopuszczonych do trzeciego etapu konkursu (rozmowy kwalifikacyjnej):</w:t>
      </w:r>
    </w:p>
    <w:p w:rsidR="00CE5C2A" w:rsidRDefault="00CE5C2A" w:rsidP="00CE5C2A">
      <w:pPr>
        <w:pStyle w:val="Bodytext20"/>
        <w:shd w:val="clear" w:color="auto" w:fill="auto"/>
        <w:spacing w:before="0" w:after="236"/>
        <w:rPr>
          <w:rFonts w:ascii="Times New Roman" w:hAnsi="Times New Roman" w:cs="Times New Roman"/>
          <w:b/>
          <w:sz w:val="28"/>
          <w:szCs w:val="28"/>
        </w:rPr>
      </w:pPr>
    </w:p>
    <w:p w:rsidR="00CE5C2A" w:rsidRPr="00CE5C2A" w:rsidRDefault="000E5750" w:rsidP="00CE5C2A">
      <w:pPr>
        <w:pStyle w:val="Bodytext20"/>
        <w:shd w:val="clear" w:color="auto" w:fill="auto"/>
        <w:spacing w:before="0" w:after="23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Ewelina Leśniewska</w:t>
      </w:r>
      <w:r w:rsidR="006B24C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0FD1">
        <w:rPr>
          <w:rFonts w:ascii="Times New Roman" w:hAnsi="Times New Roman" w:cs="Times New Roman"/>
          <w:b/>
          <w:sz w:val="28"/>
          <w:szCs w:val="28"/>
        </w:rPr>
        <w:t>–</w:t>
      </w:r>
      <w:r w:rsidR="006B24C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39</w:t>
      </w:r>
      <w:r w:rsidR="00600FD1">
        <w:rPr>
          <w:rFonts w:ascii="Times New Roman" w:hAnsi="Times New Roman" w:cs="Times New Roman"/>
          <w:b/>
          <w:sz w:val="28"/>
          <w:szCs w:val="28"/>
        </w:rPr>
        <w:t xml:space="preserve"> pkt</w:t>
      </w:r>
    </w:p>
    <w:p w:rsidR="00C80C02" w:rsidRDefault="00C80C02" w:rsidP="00863C45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pl-PL"/>
        </w:rPr>
      </w:pPr>
    </w:p>
    <w:p w:rsidR="00C80C02" w:rsidRDefault="00C80C02" w:rsidP="00863C45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pl-PL"/>
        </w:rPr>
        <w:t xml:space="preserve">Trzeci etap konkursu (rozmowa kwalifikacyjna) odbędzie się w dniu </w:t>
      </w:r>
      <w:r w:rsidR="00CE5C2A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>1</w:t>
      </w:r>
      <w:r w:rsidR="000E5750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>8</w:t>
      </w:r>
      <w:r w:rsidR="00CE5C2A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="000E5750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>kwietnia</w:t>
      </w:r>
      <w:r w:rsidR="00CE5C2A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 xml:space="preserve"> 202</w:t>
      </w:r>
      <w:r w:rsidR="000E5750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>3</w:t>
      </w:r>
      <w:r w:rsidR="00CE5C2A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 xml:space="preserve"> r. </w:t>
      </w:r>
      <w:r w:rsidR="00863C45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 xml:space="preserve">w </w:t>
      </w:r>
      <w:r w:rsidR="007B0155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>budynku Sądu Rejonowego</w:t>
      </w:r>
      <w:r w:rsidR="00863C45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 xml:space="preserve"> w Sokółce przy ul. Marszałka Józefa Piłsudskiego 7</w:t>
      </w:r>
      <w:r w:rsidR="007B0155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 xml:space="preserve">, sala rozpraw nr </w:t>
      </w:r>
      <w:r w:rsidR="00863C45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="00CE5C2A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 xml:space="preserve">IV </w:t>
      </w:r>
      <w:r w:rsidR="00863C45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>o godzin</w:t>
      </w:r>
      <w:r w:rsidR="00CE5C2A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>ie</w:t>
      </w:r>
      <w:r w:rsidR="00863C45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="00CE5C2A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>1</w:t>
      </w:r>
      <w:r w:rsidR="000E5750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>2</w:t>
      </w:r>
      <w:r w:rsidR="00CE5C2A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>.00</w:t>
      </w:r>
      <w:r w:rsidR="00863C45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>.</w:t>
      </w:r>
    </w:p>
    <w:p w:rsidR="00CE5C2A" w:rsidRDefault="00CE5C2A" w:rsidP="00863C45">
      <w:pPr>
        <w:spacing w:after="0" w:line="276" w:lineRule="auto"/>
        <w:jc w:val="both"/>
        <w:rPr>
          <w:rStyle w:val="Bodytext2Bold"/>
        </w:rPr>
      </w:pPr>
    </w:p>
    <w:p w:rsidR="00863C45" w:rsidRPr="00863C45" w:rsidRDefault="00863C45" w:rsidP="00863C45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  <w:lang w:eastAsia="pl-PL"/>
        </w:rPr>
      </w:pPr>
    </w:p>
    <w:p w:rsidR="00863C45" w:rsidRDefault="00863C45" w:rsidP="00863C45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  <w:lang w:eastAsia="pl-PL"/>
        </w:rPr>
      </w:pPr>
      <w:r w:rsidRPr="00863C45">
        <w:rPr>
          <w:rFonts w:ascii="Times New Roman" w:hAnsi="Times New Roman" w:cs="Times New Roman"/>
          <w:bCs/>
          <w:sz w:val="28"/>
          <w:szCs w:val="28"/>
          <w:lang w:eastAsia="pl-PL"/>
        </w:rPr>
        <w:t>Przed wejściem na rozmowę kwalifikacyjną będzie wymagane okazanie dowodu tożsamości</w:t>
      </w:r>
      <w:r>
        <w:rPr>
          <w:rFonts w:ascii="Times New Roman" w:hAnsi="Times New Roman" w:cs="Times New Roman"/>
          <w:bCs/>
          <w:sz w:val="28"/>
          <w:szCs w:val="28"/>
          <w:lang w:eastAsia="pl-PL"/>
        </w:rPr>
        <w:t>.</w:t>
      </w:r>
    </w:p>
    <w:p w:rsidR="00863C45" w:rsidRDefault="00863C45" w:rsidP="00863C45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  <w:lang w:eastAsia="pl-PL"/>
        </w:rPr>
      </w:pPr>
    </w:p>
    <w:p w:rsidR="00863C45" w:rsidRDefault="00863C45" w:rsidP="00863C45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  <w:lang w:eastAsia="pl-PL"/>
        </w:rPr>
      </w:pPr>
    </w:p>
    <w:p w:rsidR="00863C45" w:rsidRDefault="00863C45" w:rsidP="00863C45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hAnsi="Times New Roman" w:cs="Times New Roman"/>
          <w:bCs/>
          <w:sz w:val="28"/>
          <w:szCs w:val="28"/>
          <w:lang w:eastAsia="pl-PL"/>
        </w:rPr>
        <w:t>Członkowie Komisji Konkursowej:</w:t>
      </w:r>
    </w:p>
    <w:p w:rsidR="00E24838" w:rsidRPr="00E24838" w:rsidRDefault="00E24838" w:rsidP="00E24838">
      <w:pPr>
        <w:pStyle w:val="Bodytext50"/>
        <w:shd w:val="clear" w:color="auto" w:fill="auto"/>
        <w:spacing w:before="0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E24838">
        <w:rPr>
          <w:rFonts w:ascii="Times New Roman" w:hAnsi="Times New Roman" w:cs="Times New Roman"/>
          <w:b w:val="0"/>
          <w:i w:val="0"/>
          <w:sz w:val="28"/>
          <w:szCs w:val="28"/>
        </w:rPr>
        <w:t>Sędzia Daniel Czech - Przewodniczący Komisji Konkursowej</w:t>
      </w:r>
    </w:p>
    <w:p w:rsidR="00E24838" w:rsidRDefault="00E24838" w:rsidP="00E24838">
      <w:pPr>
        <w:pStyle w:val="Bodytext50"/>
        <w:shd w:val="clear" w:color="auto" w:fill="auto"/>
        <w:spacing w:before="0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E24838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Sędzia Marta </w:t>
      </w:r>
      <w:proofErr w:type="spellStart"/>
      <w:r w:rsidRPr="00E24838">
        <w:rPr>
          <w:rFonts w:ascii="Times New Roman" w:hAnsi="Times New Roman" w:cs="Times New Roman"/>
          <w:b w:val="0"/>
          <w:i w:val="0"/>
          <w:sz w:val="28"/>
          <w:szCs w:val="28"/>
        </w:rPr>
        <w:t>Mazerska</w:t>
      </w:r>
      <w:proofErr w:type="spellEnd"/>
      <w:r w:rsidRPr="00E24838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</w:t>
      </w:r>
      <w:r w:rsidR="000E5750">
        <w:rPr>
          <w:rFonts w:ascii="Times New Roman" w:hAnsi="Times New Roman" w:cs="Times New Roman"/>
          <w:b w:val="0"/>
          <w:i w:val="0"/>
          <w:sz w:val="28"/>
          <w:szCs w:val="28"/>
        </w:rPr>
        <w:t>–</w:t>
      </w:r>
      <w:r w:rsidRPr="00E24838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sekretarz</w:t>
      </w:r>
    </w:p>
    <w:p w:rsidR="000E5750" w:rsidRPr="00E24838" w:rsidRDefault="000E5750" w:rsidP="00E24838">
      <w:pPr>
        <w:pStyle w:val="Bodytext50"/>
        <w:shd w:val="clear" w:color="auto" w:fill="auto"/>
        <w:spacing w:before="0"/>
        <w:rPr>
          <w:rFonts w:ascii="Times New Roman" w:hAnsi="Times New Roman" w:cs="Times New Roman"/>
          <w:b w:val="0"/>
          <w:i w:val="0"/>
          <w:sz w:val="28"/>
          <w:szCs w:val="28"/>
        </w:rPr>
      </w:pPr>
      <w:r>
        <w:rPr>
          <w:rFonts w:ascii="Times New Roman" w:hAnsi="Times New Roman" w:cs="Times New Roman"/>
          <w:b w:val="0"/>
          <w:i w:val="0"/>
          <w:sz w:val="28"/>
          <w:szCs w:val="28"/>
        </w:rPr>
        <w:t>Sęd</w:t>
      </w:r>
      <w:bookmarkStart w:id="0" w:name="_GoBack"/>
      <w:bookmarkEnd w:id="0"/>
      <w:r>
        <w:rPr>
          <w:rFonts w:ascii="Times New Roman" w:hAnsi="Times New Roman" w:cs="Times New Roman"/>
          <w:b w:val="0"/>
          <w:i w:val="0"/>
          <w:sz w:val="28"/>
          <w:szCs w:val="28"/>
        </w:rPr>
        <w:t>zia Wojciech Januszkiewicz</w:t>
      </w:r>
    </w:p>
    <w:p w:rsidR="00863C45" w:rsidRPr="00E24838" w:rsidRDefault="00863C45" w:rsidP="00E24838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eastAsia="pl-PL"/>
        </w:rPr>
      </w:pPr>
    </w:p>
    <w:sectPr w:rsidR="00863C45" w:rsidRPr="00E248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E85921"/>
    <w:multiLevelType w:val="hybridMultilevel"/>
    <w:tmpl w:val="CB12FE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2D2"/>
    <w:rsid w:val="00057497"/>
    <w:rsid w:val="000E5750"/>
    <w:rsid w:val="00301F7D"/>
    <w:rsid w:val="003253E9"/>
    <w:rsid w:val="003265E1"/>
    <w:rsid w:val="003812D2"/>
    <w:rsid w:val="004361A4"/>
    <w:rsid w:val="00526103"/>
    <w:rsid w:val="005771D7"/>
    <w:rsid w:val="00600FD1"/>
    <w:rsid w:val="00684C2B"/>
    <w:rsid w:val="006B24CA"/>
    <w:rsid w:val="007B0155"/>
    <w:rsid w:val="00863C45"/>
    <w:rsid w:val="008C1701"/>
    <w:rsid w:val="00906589"/>
    <w:rsid w:val="00914BCC"/>
    <w:rsid w:val="00AE3528"/>
    <w:rsid w:val="00C80C02"/>
    <w:rsid w:val="00CE5C2A"/>
    <w:rsid w:val="00E24838"/>
    <w:rsid w:val="00FA4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D2509"/>
  <w15:docId w15:val="{635EBE4A-310B-4343-A3A7-7C94D8EB5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0C0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B01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0155"/>
    <w:rPr>
      <w:rFonts w:ascii="Segoe UI" w:hAnsi="Segoe UI" w:cs="Segoe UI"/>
      <w:sz w:val="18"/>
      <w:szCs w:val="18"/>
    </w:rPr>
  </w:style>
  <w:style w:type="character" w:customStyle="1" w:styleId="Bodytext5">
    <w:name w:val="Body text (5)_"/>
    <w:basedOn w:val="Domylnaczcionkaakapitu"/>
    <w:link w:val="Bodytext50"/>
    <w:rsid w:val="00E24838"/>
    <w:rPr>
      <w:rFonts w:ascii="Cambria" w:eastAsia="Cambria" w:hAnsi="Cambria" w:cs="Cambria"/>
      <w:b/>
      <w:bCs/>
      <w:i/>
      <w:iCs/>
      <w:sz w:val="24"/>
      <w:szCs w:val="24"/>
      <w:shd w:val="clear" w:color="auto" w:fill="FFFFFF"/>
    </w:rPr>
  </w:style>
  <w:style w:type="paragraph" w:customStyle="1" w:styleId="Bodytext50">
    <w:name w:val="Body text (5)"/>
    <w:basedOn w:val="Normalny"/>
    <w:link w:val="Bodytext5"/>
    <w:rsid w:val="00E24838"/>
    <w:pPr>
      <w:widowControl w:val="0"/>
      <w:shd w:val="clear" w:color="auto" w:fill="FFFFFF"/>
      <w:spacing w:before="240" w:after="0" w:line="278" w:lineRule="exact"/>
      <w:jc w:val="both"/>
    </w:pPr>
    <w:rPr>
      <w:rFonts w:ascii="Cambria" w:eastAsia="Cambria" w:hAnsi="Cambria" w:cs="Cambria"/>
      <w:b/>
      <w:bCs/>
      <w:i/>
      <w:iCs/>
      <w:sz w:val="24"/>
      <w:szCs w:val="24"/>
    </w:rPr>
  </w:style>
  <w:style w:type="character" w:customStyle="1" w:styleId="Bodytext2Bold">
    <w:name w:val="Body text (2) + Bold"/>
    <w:basedOn w:val="Domylnaczcionkaakapitu"/>
    <w:rsid w:val="00CE5C2A"/>
    <w:rPr>
      <w:rFonts w:ascii="Cambria" w:eastAsia="Cambria" w:hAnsi="Cambria" w:cs="Cambria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Bodytext2">
    <w:name w:val="Body text (2)_"/>
    <w:basedOn w:val="Domylnaczcionkaakapitu"/>
    <w:link w:val="Bodytext20"/>
    <w:rsid w:val="00CE5C2A"/>
    <w:rPr>
      <w:rFonts w:ascii="Cambria" w:eastAsia="Cambria" w:hAnsi="Cambria" w:cs="Cambria"/>
      <w:shd w:val="clear" w:color="auto" w:fill="FFFFFF"/>
    </w:rPr>
  </w:style>
  <w:style w:type="paragraph" w:customStyle="1" w:styleId="Bodytext20">
    <w:name w:val="Body text (2)"/>
    <w:basedOn w:val="Normalny"/>
    <w:link w:val="Bodytext2"/>
    <w:rsid w:val="00CE5C2A"/>
    <w:pPr>
      <w:widowControl w:val="0"/>
      <w:shd w:val="clear" w:color="auto" w:fill="FFFFFF"/>
      <w:spacing w:before="240" w:after="300" w:line="274" w:lineRule="exact"/>
      <w:jc w:val="both"/>
    </w:pPr>
    <w:rPr>
      <w:rFonts w:ascii="Cambria" w:eastAsia="Cambria" w:hAnsi="Cambria" w:cs="Cambr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Marciszel</dc:creator>
  <cp:lastModifiedBy>Czech Daniel</cp:lastModifiedBy>
  <cp:revision>2</cp:revision>
  <cp:lastPrinted>2023-04-05T11:42:00Z</cp:lastPrinted>
  <dcterms:created xsi:type="dcterms:W3CDTF">2023-04-05T11:44:00Z</dcterms:created>
  <dcterms:modified xsi:type="dcterms:W3CDTF">2023-04-05T11:44:00Z</dcterms:modified>
</cp:coreProperties>
</file>