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60" w:rsidRPr="00766860" w:rsidRDefault="00766860" w:rsidP="00EB35F6">
      <w:pPr>
        <w:spacing w:after="150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Realizując obowiązek wynikający z art.  175 dc § 2 ustawy z dnia 27 lipca 2001r., Prawo o ustroju sądów powszechnych (Dz.U. 2019r. poz. 52 j.t. - ze zm.), w związku z art. 13 ust. 1i 2, Rozporządzenia Parlamentu Europejskiego i Rady UE 2016/679 z dnia 27 kwietnia 2016 r., w sprawie ochrony osób fizycznych w związku z przetwarzaniem danych osobowych i w sprawie swobodnego przepływu takich danych oraz uchylenia dyrektywy 95/46/WE (ogólnego rozporządzenia o ochronie danych RODO) informuję, że: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Administratorami Pani/Pana danych osobowych przetwarzanych w ramach sprawowania wymiaru sprawiedliwości, na podstawie art.175 da, 175 </w:t>
      </w:r>
      <w:proofErr w:type="spellStart"/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db</w:t>
      </w:r>
      <w:proofErr w:type="spellEnd"/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, ustawy z dnia 27 lipca 2001r., Prawo o ustroju sądów powszechnych (Dz.U. 2019r. poz. 52 j.t. - ze zm.), jest Sąd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Rejonowy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, a w ramach realizacji zadań z zakresu ochrony prawnej, Prezes Sądu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Rejonowego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oraz Minister Sprawiedliwości wg realizowanych zadań, odpowiednio z siedzibą : Sąd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Rejonowy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ul. Piłsudskiego 7, 16-100 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, oraz Minister Sprawiedliwości, al. Ujazdowskie 11, 00-950 Warszawa.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Kontakt z Inspektorem Ochrony Danych w Sądzie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Rejonowym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, możliwy jest  pisemnie na  adres korespondencyjny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ul.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Piłsudskiego 7, 16-100 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, na adres e-mail : i</w:t>
      </w:r>
      <w:r w:rsidR="009A1CC7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od@sokolka.sr.gov.pl.</w:t>
      </w:r>
      <w:bookmarkStart w:id="0" w:name="_GoBack"/>
      <w:bookmarkEnd w:id="0"/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Pani/Pana dane osobowe w  zakresie przebiegu i realizacji postępowania przed sądem, przetwarzane będą na podstawie  przepisów szczególnych,   oraz art. 6 ust. 1 lit. c, art. 9 ust. 2 lit. f i art. 10 RODO, w celu:</w:t>
      </w:r>
    </w:p>
    <w:p w:rsidR="00766860" w:rsidRPr="00766860" w:rsidRDefault="00766860" w:rsidP="00EB35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obsługi toczącego się postępowania sądowego,</w:t>
      </w:r>
    </w:p>
    <w:p w:rsidR="00766860" w:rsidRPr="00766860" w:rsidRDefault="00766860" w:rsidP="00EB35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rejestracji spraw w systemach teleinformatycznych, w których są prowadzone rejestry sądowe,</w:t>
      </w:r>
    </w:p>
    <w:p w:rsidR="00766860" w:rsidRPr="00766860" w:rsidRDefault="00766860" w:rsidP="00EB35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prowadzenia urządzeń ewidencyjnych, w systemach teleinformatycznych do tego służących.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Pani/Pana dane osobowe mogą być udostępnione wyłącznie organom lub podmiotom upoważnionym na podstawie odrębnych przepisów.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Posiada Pani/Pan prawo dostępu do treści swoich danych, zmiany oraz usunięcia, zgodnie z obwiązującymi przepisami dotyczących prowadzonego postępowania sądowego.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Ma Pan/Pani prawo wniesienia skargi do </w:t>
      </w:r>
      <w:r w:rsidR="009A1CC7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Sądu Okręgowego w Białymstoku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, gdy uzna Pani/Pan, że przetwarzanie danych osobowych Pani/Pana dotyczących przez Sąd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Rejonowy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, narusza obowiązujące przepisy.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N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adzór nad przetwarzaniem danych osobowych w zakresie wymiaru sprawiedliwości nad </w:t>
      </w:r>
      <w:r w:rsidR="009B4F54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ąd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em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</w:t>
      </w:r>
      <w:r w:rsidR="009B4F54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R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ejonowym</w:t>
      </w:r>
      <w:r w:rsidR="009B4F54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w </w:t>
      </w:r>
      <w:r w:rsidR="00C900A6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Sokółce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sprawują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prezesi 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Sądu Okręgowego w </w:t>
      </w:r>
      <w:r w:rsidR="00697D8D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Białymstoku</w:t>
      </w:r>
      <w:r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 xml:space="preserve"> i Sądu Apelacyjnego w Białymstoku</w:t>
      </w: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Pani/Pana dane osobowe będą przechowywane przez okres niezbędny do realizacji celów określonych w pkt. 3, a po tym czasie przez okres oraz w zakresie wymaganym przez przepisy powszechnie obowiązującego prawa.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Dane udostępnione przez Panią/Pana nie będą podlegały zautomatyzowanemu podejmowaniu decyzji oraz profilowaniu.</w:t>
      </w:r>
    </w:p>
    <w:p w:rsidR="00766860" w:rsidRPr="00766860" w:rsidRDefault="00766860" w:rsidP="00EB35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575757"/>
          <w:sz w:val="21"/>
          <w:szCs w:val="21"/>
          <w:lang w:eastAsia="pl-PL"/>
        </w:rPr>
      </w:pPr>
      <w:r w:rsidRPr="00766860">
        <w:rPr>
          <w:rFonts w:ascii="Tahoma" w:eastAsia="Times New Roman" w:hAnsi="Tahoma" w:cs="Tahoma"/>
          <w:color w:val="575757"/>
          <w:sz w:val="21"/>
          <w:szCs w:val="21"/>
          <w:lang w:eastAsia="pl-PL"/>
        </w:rPr>
        <w:t>Państwa dane mogą być przekazywane odbiorcom danych w zakresie wynikającym z przepisów prawa oraz nie będą przekazywane do państwa trzeciego lub organizacji międzynarodowej, z wyłączeniem sytuacji wynikających z wymogów  i zobowiązań prawnych.</w:t>
      </w:r>
    </w:p>
    <w:p w:rsidR="00766860" w:rsidRDefault="00766860" w:rsidP="00EB35F6">
      <w:pPr>
        <w:jc w:val="both"/>
      </w:pPr>
    </w:p>
    <w:sectPr w:rsidR="00766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570FD"/>
    <w:multiLevelType w:val="multilevel"/>
    <w:tmpl w:val="C500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60"/>
    <w:rsid w:val="001F207F"/>
    <w:rsid w:val="00697D8D"/>
    <w:rsid w:val="00766860"/>
    <w:rsid w:val="008D18A7"/>
    <w:rsid w:val="009A1CC7"/>
    <w:rsid w:val="009B4F54"/>
    <w:rsid w:val="00B12E36"/>
    <w:rsid w:val="00BD5609"/>
    <w:rsid w:val="00C900A6"/>
    <w:rsid w:val="00EB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4D96"/>
  <w15:docId w15:val="{50851420-B3D1-4D62-9D9B-EDB4C51F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6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3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Janiszewska-Skowron</dc:creator>
  <cp:lastModifiedBy>Czarnecka Ewa</cp:lastModifiedBy>
  <cp:revision>2</cp:revision>
  <dcterms:created xsi:type="dcterms:W3CDTF">2023-06-05T16:35:00Z</dcterms:created>
  <dcterms:modified xsi:type="dcterms:W3CDTF">2023-06-05T16:35:00Z</dcterms:modified>
</cp:coreProperties>
</file>